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9011" w14:textId="77777777" w:rsidR="00D47810" w:rsidRDefault="00D47810"/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C25E62" w14:paraId="762077CB" w14:textId="77777777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8DDC05C" w14:textId="77777777" w:rsidR="00D47810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E293748" w14:textId="77777777" w:rsidR="008D3AB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C25E62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5E3A7EED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BB14EE8" w14:textId="77777777" w:rsidR="00C62B74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052425AA" w14:textId="6F326749" w:rsidR="008D3ABC" w:rsidRPr="00C25E62" w:rsidRDefault="00C62B74" w:rsidP="008D3AB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  <w:p w14:paraId="56C59CE2" w14:textId="77777777" w:rsidR="008D3ABC" w:rsidRPr="008573D0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C25E62" w:rsidRPr="00C25E62" w14:paraId="16B8C946" w14:textId="77777777" w:rsidTr="00015954">
        <w:tc>
          <w:tcPr>
            <w:tcW w:w="8926" w:type="dxa"/>
            <w:shd w:val="clear" w:color="auto" w:fill="FFFFFF" w:themeFill="background1"/>
          </w:tcPr>
          <w:p w14:paraId="56A0A3F3" w14:textId="77777777" w:rsidR="00C25E62" w:rsidRPr="003309FE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BBE8F32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08885CEA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2613846" w14:textId="77777777" w:rsidR="00C25E62" w:rsidRPr="008573D0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C25E62" w14:paraId="1D2E62DB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4A0E2F03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C25E62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C25E62" w14:paraId="630A3165" w14:textId="77777777" w:rsidTr="0065284B">
        <w:tc>
          <w:tcPr>
            <w:tcW w:w="8926" w:type="dxa"/>
            <w:shd w:val="clear" w:color="auto" w:fill="FFFFFF" w:themeFill="background1"/>
          </w:tcPr>
          <w:p w14:paraId="17931A18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015CB67B" w14:textId="0B18AF7A" w:rsidR="001265EA" w:rsidRPr="006472DB" w:rsidRDefault="00EA62A5" w:rsidP="00647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В </w:t>
            </w:r>
            <w:r w:rsidR="00C62B74" w:rsidRPr="006472DB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="00C62B74" w:rsidRPr="006472DB">
              <w:rPr>
                <w:rFonts w:ascii="Times New Roman" w:eastAsia="Calibri" w:hAnsi="Times New Roman" w:cs="Times New Roman"/>
                <w:lang w:val="bg-BG"/>
              </w:rPr>
              <w:t xml:space="preserve"> има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разработени и приети</w:t>
            </w:r>
            <w:r w:rsidR="00C62B74" w:rsidRPr="006472DB">
              <w:rPr>
                <w:rFonts w:ascii="Times New Roman" w:eastAsia="Calibri" w:hAnsi="Times New Roman" w:cs="Times New Roman"/>
                <w:lang w:val="bg-BG"/>
              </w:rPr>
              <w:t xml:space="preserve"> множество правилници, насоки, кодекси и харта на клиента, които регламентират правилата и изискванията за работа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="00C62B74" w:rsidRPr="006472DB">
              <w:rPr>
                <w:rFonts w:ascii="Times New Roman" w:eastAsia="Calibri" w:hAnsi="Times New Roman" w:cs="Times New Roman"/>
                <w:lang w:val="bg-BG"/>
              </w:rPr>
              <w:t xml:space="preserve"> служителите и изборните представители във всички процеси на взимане на решения. Общината прилага принципа на конкурсното начало при подбора и назначаването на служител в общинската администрация. За всички длъжности в администрация има разработени подробни длъжностни характеристики, които регламентират задълженията и изискванията за заемане на съответната длъжност. При работа си, служителите в администрацията се ръководят от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Устройствен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правилник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за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организацията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общинската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администрация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="00C62B74" w:rsidRPr="006472DB">
              <w:rPr>
                <w:rFonts w:ascii="Times New Roman" w:hAnsi="Times New Roman" w:cs="Times New Roman"/>
              </w:rPr>
              <w:t>община</w:t>
            </w:r>
            <w:proofErr w:type="spellEnd"/>
            <w:r w:rsidR="00C62B74" w:rsidRPr="006472DB">
              <w:rPr>
                <w:rFonts w:ascii="Times New Roman" w:hAnsi="Times New Roman" w:cs="Times New Roman"/>
              </w:rPr>
              <w:t xml:space="preserve"> </w:t>
            </w:r>
            <w:r w:rsidRPr="006472DB">
              <w:rPr>
                <w:rFonts w:ascii="Times New Roman" w:hAnsi="Times New Roman" w:cs="Times New Roman"/>
                <w:lang w:val="bg-BG"/>
              </w:rPr>
              <w:t>Сърница</w:t>
            </w:r>
            <w:r w:rsidR="00C62B74" w:rsidRPr="006472DB">
              <w:rPr>
                <w:rFonts w:ascii="Times New Roman" w:hAnsi="Times New Roman" w:cs="Times New Roman"/>
                <w:lang w:val="bg-BG"/>
              </w:rPr>
              <w:t xml:space="preserve">, както и от </w:t>
            </w:r>
            <w:r w:rsidR="00C62B74" w:rsidRPr="006472DB">
              <w:rPr>
                <w:rFonts w:ascii="Times New Roman" w:hAnsi="Times New Roman" w:cs="Times New Roman"/>
                <w:lang w:val="ru-RU"/>
              </w:rPr>
              <w:t>Етичен кодекс на служителя</w:t>
            </w:r>
            <w:r w:rsidRPr="006472DB">
              <w:rPr>
                <w:rFonts w:ascii="Times New Roman" w:hAnsi="Times New Roman" w:cs="Times New Roman"/>
                <w:lang w:val="ru-RU"/>
              </w:rPr>
              <w:t xml:space="preserve"> и Хартана клиента</w:t>
            </w:r>
            <w:r w:rsidR="00C62B74" w:rsidRPr="006472DB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C62B74" w:rsidRPr="006472DB">
              <w:rPr>
                <w:rFonts w:ascii="Times New Roman" w:hAnsi="Times New Roman" w:cs="Times New Roman"/>
                <w:lang w:val="ru-RU"/>
              </w:rPr>
              <w:lastRenderedPageBreak/>
              <w:t>Служителите в администрацията, които са ангажирани с дейности проекти, финансирани със средства от Европейските фондове, се запознати и прилагат Вътрешни правила при управление и контрол на процедурите, документите и финансовите средства по проекти, финансирани от ЕС и други донори.</w:t>
            </w:r>
          </w:p>
        </w:tc>
        <w:tc>
          <w:tcPr>
            <w:tcW w:w="2410" w:type="dxa"/>
            <w:shd w:val="clear" w:color="auto" w:fill="FFFFFF" w:themeFill="background1"/>
          </w:tcPr>
          <w:p w14:paraId="5CD14328" w14:textId="09020C78" w:rsidR="001265EA" w:rsidRPr="008573D0" w:rsidRDefault="00014C53" w:rsidP="00C62B7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43A6DA3E" w14:textId="77777777" w:rsidTr="0065284B">
        <w:tc>
          <w:tcPr>
            <w:tcW w:w="8926" w:type="dxa"/>
            <w:shd w:val="clear" w:color="auto" w:fill="FFFFFF" w:themeFill="background1"/>
          </w:tcPr>
          <w:p w14:paraId="1915C929" w14:textId="77777777" w:rsidR="001265EA" w:rsidRPr="00C25E62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14CFEB27" w14:textId="420C2558" w:rsidR="00C62B74" w:rsidRPr="006472DB" w:rsidRDefault="00C62B74" w:rsidP="006472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Изпълнението на служебните задължения при спазване на законодателството на Р България и в посока работа в полза и интерес на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жителите на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община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е регламентирала в няколко правилника:</w:t>
            </w:r>
          </w:p>
          <w:p w14:paraId="0D5481D1" w14:textId="1D5170E0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>Правилник за устройство и организация на Общинска администрация – Сърница</w:t>
            </w:r>
          </w:p>
          <w:p w14:paraId="6603B070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hyperlink r:id="rId8" w:history="1">
              <w:r w:rsidRPr="006472DB">
                <w:rPr>
                  <w:rFonts w:ascii="Times New Roman" w:eastAsia="Calibri" w:hAnsi="Times New Roman" w:cs="Times New Roman"/>
                  <w:lang w:val="bg-BG"/>
                </w:rPr>
                <w:t>Вътрешни правила за експлоатацията и отчитане на моторни превозни средства собственост и разпореждане на Община Сърница</w:t>
              </w:r>
            </w:hyperlink>
          </w:p>
          <w:p w14:paraId="56CC0D16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hyperlink r:id="rId9" w:history="1">
              <w:r w:rsidRPr="006472DB">
                <w:rPr>
                  <w:rFonts w:ascii="Times New Roman" w:eastAsia="Calibri" w:hAnsi="Times New Roman" w:cs="Times New Roman"/>
                  <w:lang w:val="bg-BG"/>
                </w:rPr>
                <w:t>Вътрешни правила за работа на система за пожароизвестяване чрез видеонаблюдение на Община Сърница</w:t>
              </w:r>
            </w:hyperlink>
          </w:p>
          <w:p w14:paraId="237F51A0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hyperlink r:id="rId10" w:history="1">
              <w:r w:rsidRPr="006472DB">
                <w:rPr>
                  <w:rFonts w:ascii="Times New Roman" w:eastAsia="Calibri" w:hAnsi="Times New Roman" w:cs="Times New Roman"/>
                  <w:lang w:val="bg-BG"/>
                </w:rPr>
                <w:t>Вътрешни правила за използване и съхранение на печатите в Община Сърница</w:t>
              </w:r>
            </w:hyperlink>
          </w:p>
          <w:p w14:paraId="771AD97F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hyperlink r:id="rId11" w:history="1">
              <w:r w:rsidRPr="006472DB">
                <w:rPr>
                  <w:rFonts w:ascii="Times New Roman" w:eastAsia="Calibri" w:hAnsi="Times New Roman" w:cs="Times New Roman"/>
                  <w:lang w:val="bg-BG"/>
                </w:rPr>
                <w:t>Вътрешни правила за управление на цикъла на обществените поръчки на Община Сърница</w:t>
              </w:r>
            </w:hyperlink>
          </w:p>
          <w:p w14:paraId="106F1557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bg-BG"/>
              </w:rPr>
            </w:pPr>
            <w:hyperlink r:id="rId12" w:history="1">
              <w:r w:rsidRPr="006472DB">
                <w:rPr>
                  <w:rFonts w:ascii="Times New Roman" w:eastAsia="Calibri" w:hAnsi="Times New Roman" w:cs="Times New Roman"/>
                  <w:lang w:val="bg-BG"/>
                </w:rPr>
                <w:t>Правилник за счетоводния документооборот на Община Сърница</w:t>
              </w:r>
            </w:hyperlink>
          </w:p>
          <w:p w14:paraId="184049C4" w14:textId="77777777" w:rsidR="00EA62A5" w:rsidRPr="006472DB" w:rsidRDefault="00EA62A5" w:rsidP="006472D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>Вътрешни правила за организация на административното обслужване в Община Сърница</w:t>
            </w:r>
          </w:p>
          <w:p w14:paraId="5B616B87" w14:textId="01125A32" w:rsidR="00C62B74" w:rsidRPr="006472DB" w:rsidRDefault="00C62B74" w:rsidP="006472DB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Същевременно чрез различни механизми на гражданите е дадена възможност да изразят своето неудовлетворение от различните изборни представители – чрез подаване на писмени жалби и сигнали чрез Кутиите за жалби и сигнали, чрез деловодната система на ОбА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и деловодството на Общински съвет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, както и чрез официалният имейл на общината. Законово обусловените срокове за реакция на общината при подадени жалби, сигнали и възражения са регламентирани в Инструкция за деловодната дейност, създаването и организацията на работа с документи в Община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14:paraId="73D2D8B9" w14:textId="43670710" w:rsidR="001265EA" w:rsidRPr="006472DB" w:rsidRDefault="00C62B74" w:rsidP="00647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Като евентуален пропуск на общината може да се отчете липсата на длъжност „Обществен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lastRenderedPageBreak/>
              <w:t>посредник“, който да подпомага комуникацията между общината, общински съвет и местните жители.</w:t>
            </w:r>
          </w:p>
        </w:tc>
        <w:tc>
          <w:tcPr>
            <w:tcW w:w="2410" w:type="dxa"/>
            <w:shd w:val="clear" w:color="auto" w:fill="FFFFFF" w:themeFill="background1"/>
          </w:tcPr>
          <w:p w14:paraId="7AD11F33" w14:textId="68DF0A96" w:rsidR="001265EA" w:rsidRPr="008573D0" w:rsidRDefault="00014C53" w:rsidP="00C62B7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9947E9" w:rsidRPr="00C25E62" w14:paraId="2EFAF940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730F59F5" w14:textId="77777777" w:rsidR="009947E9" w:rsidRPr="00C25E62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ДЕЙНОСТ 2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C25E62">
              <w:rPr>
                <w:rFonts w:ascii="Times New Roman" w:hAnsi="Times New Roman" w:cs="Times New Roman"/>
              </w:rPr>
              <w:t xml:space="preserve"> </w:t>
            </w:r>
            <w:r w:rsidR="00A4757E" w:rsidRPr="00C25E62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C25E62" w14:paraId="0FFC20C3" w14:textId="77777777" w:rsidTr="0065284B">
        <w:tc>
          <w:tcPr>
            <w:tcW w:w="8926" w:type="dxa"/>
            <w:shd w:val="clear" w:color="auto" w:fill="FFFFFF" w:themeFill="background1"/>
          </w:tcPr>
          <w:p w14:paraId="6D38DFCB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51DA7F76" w14:textId="6BBA752A" w:rsidR="00C62B74" w:rsidRPr="006472DB" w:rsidRDefault="00C62B74" w:rsidP="006472DB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Чрез прилагането на Инструкция за деловодната дейност, създаването и организацията на работа с документи в Община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е осигурена функционираща процедура </w:t>
            </w:r>
            <w:r w:rsidRPr="006472DB">
              <w:rPr>
                <w:rFonts w:ascii="Times New Roman" w:eastAsia="Calibri" w:hAnsi="Times New Roman" w:cs="Times New Roman"/>
                <w:iCs/>
                <w:lang w:val="bg-BG"/>
              </w:rPr>
              <w:t xml:space="preserve">за разглеждане на оплаквания, свързана с работата на местните органи и предоставянето на публични услуги. </w:t>
            </w:r>
          </w:p>
          <w:p w14:paraId="4658A4F6" w14:textId="7DE94623" w:rsidR="00C62B74" w:rsidRPr="006472DB" w:rsidRDefault="00C62B74" w:rsidP="006472DB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6472DB">
              <w:rPr>
                <w:rFonts w:ascii="Times New Roman" w:hAnsi="Times New Roman" w:cs="Times New Roman"/>
                <w:iCs/>
                <w:lang w:val="bg-BG"/>
              </w:rPr>
              <w:t>Общината изготвя официални протоколи за постъпилите сигнали чрез кутии за мнения, сигнали и предложения на гражданите, ко</w:t>
            </w:r>
            <w:r w:rsidR="00EA62A5" w:rsidRPr="006472DB">
              <w:rPr>
                <w:rFonts w:ascii="Times New Roman" w:hAnsi="Times New Roman" w:cs="Times New Roman"/>
                <w:iCs/>
                <w:lang w:val="bg-BG"/>
              </w:rPr>
              <w:t>и</w:t>
            </w:r>
            <w:r w:rsidRPr="006472DB">
              <w:rPr>
                <w:rFonts w:ascii="Times New Roman" w:hAnsi="Times New Roman" w:cs="Times New Roman"/>
                <w:iCs/>
                <w:lang w:val="bg-BG"/>
              </w:rPr>
              <w:t>то се съхраняват и са на разположение за информация.</w:t>
            </w:r>
          </w:p>
          <w:p w14:paraId="6881C4D3" w14:textId="7934A798" w:rsidR="00C62B74" w:rsidRPr="006472DB" w:rsidRDefault="00C62B74" w:rsidP="006472DB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6472DB">
              <w:rPr>
                <w:rFonts w:ascii="Times New Roman" w:hAnsi="Times New Roman" w:cs="Times New Roman"/>
                <w:lang w:val="bg-BG"/>
              </w:rPr>
              <w:t>В общината функционира Електронно деловодство, което е част от Електронното управление на национално ниво, чрез него се гарантира спазването на регламентираните срокове за реакция от страна на общината.</w:t>
            </w:r>
          </w:p>
          <w:p w14:paraId="39EE5CE4" w14:textId="5215F09B" w:rsidR="001265EA" w:rsidRPr="006472DB" w:rsidRDefault="001265EA" w:rsidP="00647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086E7145" w14:textId="533A2732" w:rsidR="001265EA" w:rsidRPr="008573D0" w:rsidRDefault="00014C53" w:rsidP="00C62B7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265EA" w:rsidRPr="00C25E62" w14:paraId="08C3EE92" w14:textId="77777777" w:rsidTr="0065284B">
        <w:tc>
          <w:tcPr>
            <w:tcW w:w="8926" w:type="dxa"/>
            <w:shd w:val="clear" w:color="auto" w:fill="FFFFFF" w:themeFill="background1"/>
          </w:tcPr>
          <w:p w14:paraId="56819143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C25E62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3DF4F77C" w14:textId="6505F540" w:rsidR="00C62B74" w:rsidRPr="006472DB" w:rsidRDefault="00C62B74" w:rsidP="006472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="00EA62A5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е приложила множество доказателствени материали в подкрепа на твърдението, че изпълнява този индикатор. При вземането на решения за промени в прилагането на местните политики и услуги се търси мнението на местните хора и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lastRenderedPageBreak/>
              <w:t>на съответните експерти. В общината се изготвят регистри за постъпилите жалби, сигнали и предложения, който в последствие се анализират и се правят предложения за реакция и ако е необходимо – промени и ад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птиране на дейности, политики и услуги. 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М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естните жители 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 xml:space="preserve">са сравнително  активни в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изразява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нето на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мнения 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предложения по време на приемните дни на кмета. За кметовете на населените места в общината е създадена възможност за правене на предложения за промени и действия. </w:t>
            </w:r>
          </w:p>
          <w:p w14:paraId="79C71FB1" w14:textId="35EA2252" w:rsidR="00C62B74" w:rsidRPr="006472DB" w:rsidRDefault="00C62B74" w:rsidP="006472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hAnsi="Times New Roman" w:cs="Times New Roman"/>
                <w:lang w:val="bg-BG"/>
              </w:rPr>
              <w:t xml:space="preserve">Като положителен фактор в подкрепа на този индикатор може да се </w:t>
            </w:r>
            <w:r w:rsidR="00FC7474" w:rsidRPr="006472DB">
              <w:rPr>
                <w:rFonts w:ascii="Times New Roman" w:hAnsi="Times New Roman" w:cs="Times New Roman"/>
                <w:lang w:val="bg-BG"/>
              </w:rPr>
              <w:t xml:space="preserve"> посочи, че </w:t>
            </w:r>
            <w:r w:rsidRPr="006472DB">
              <w:rPr>
                <w:rFonts w:ascii="Times New Roman" w:hAnsi="Times New Roman" w:cs="Times New Roman"/>
                <w:lang w:val="bg-BG"/>
              </w:rPr>
              <w:t xml:space="preserve"> община </w:t>
            </w:r>
            <w:r w:rsidR="00FC7474" w:rsidRPr="006472D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FC7474" w:rsidRPr="006472DB">
              <w:rPr>
                <w:rFonts w:ascii="Times New Roman" w:hAnsi="Times New Roman" w:cs="Times New Roman"/>
                <w:lang w:val="bg-BG"/>
              </w:rPr>
              <w:t>е въвела</w:t>
            </w:r>
            <w:r w:rsidRPr="006472DB">
              <w:rPr>
                <w:rFonts w:ascii="Times New Roman" w:hAnsi="Times New Roman" w:cs="Times New Roman"/>
                <w:iCs/>
                <w:lang w:val="bg-BG"/>
              </w:rPr>
              <w:t xml:space="preserve"> електронни услуги за гражданите и бизнеса, което облекч</w:t>
            </w:r>
            <w:r w:rsidR="00FC7474" w:rsidRPr="006472DB">
              <w:rPr>
                <w:rFonts w:ascii="Times New Roman" w:hAnsi="Times New Roman" w:cs="Times New Roman"/>
                <w:iCs/>
                <w:lang w:val="bg-BG"/>
              </w:rPr>
              <w:t>ава</w:t>
            </w:r>
            <w:r w:rsidRPr="006472DB">
              <w:rPr>
                <w:rFonts w:ascii="Times New Roman" w:hAnsi="Times New Roman" w:cs="Times New Roman"/>
                <w:iCs/>
                <w:lang w:val="bg-BG"/>
              </w:rPr>
              <w:t xml:space="preserve"> работата на инвеститори, бизнес и местно население.</w:t>
            </w:r>
          </w:p>
          <w:p w14:paraId="43AE8890" w14:textId="70D7A41E" w:rsidR="001265EA" w:rsidRPr="006472DB" w:rsidRDefault="00C62B74" w:rsidP="006472D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Чрез основният орган на местното самоуправление  - Общински съвет 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се актуализират местни планови документи, стратегии, вземат се решения за кандидатстване с проекти за разкриване на нови услуги и за закриване на услуги, които вече не функционират.</w:t>
            </w:r>
          </w:p>
        </w:tc>
        <w:tc>
          <w:tcPr>
            <w:tcW w:w="2410" w:type="dxa"/>
            <w:shd w:val="clear" w:color="auto" w:fill="FFFFFF" w:themeFill="background1"/>
          </w:tcPr>
          <w:p w14:paraId="19B9D242" w14:textId="224D2285" w:rsidR="001265EA" w:rsidRPr="008573D0" w:rsidRDefault="00014C53" w:rsidP="00C62B7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686843F9" w14:textId="77777777" w:rsidTr="0065284B">
        <w:tc>
          <w:tcPr>
            <w:tcW w:w="8926" w:type="dxa"/>
            <w:shd w:val="clear" w:color="auto" w:fill="FFFFFF" w:themeFill="background1"/>
          </w:tcPr>
          <w:p w14:paraId="5FA3FA2E" w14:textId="77777777" w:rsidR="001265EA" w:rsidRPr="00C25E62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25E62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30C197D2" w14:textId="05FD125A" w:rsidR="001265EA" w:rsidRPr="006472DB" w:rsidRDefault="00C62B74" w:rsidP="006472D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Изискванията за заемане на длъжностите в Община 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са регламентирани в разработените за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lastRenderedPageBreak/>
              <w:t>целта длъжностни характеристики</w:t>
            </w:r>
            <w:r w:rsidR="00FC7474" w:rsidRPr="006472DB">
              <w:rPr>
                <w:rFonts w:ascii="Times New Roman" w:eastAsia="Calibri" w:hAnsi="Times New Roman" w:cs="Times New Roman"/>
                <w:lang w:val="bg-BG"/>
              </w:rPr>
              <w:t xml:space="preserve"> по длъжности в администрацията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. Назначаването на образовани и квалифицирани служители се гарантира от  общината чрез прилагането на принципа на „конкурсното начало“ при подбор на служители. Дейностите за повишаване </w:t>
            </w:r>
            <w:r w:rsidR="007B746E" w:rsidRPr="006472DB">
              <w:rPr>
                <w:rFonts w:ascii="Times New Roman" w:eastAsia="Calibri" w:hAnsi="Times New Roman" w:cs="Times New Roman"/>
                <w:lang w:val="bg-BG"/>
              </w:rPr>
              <w:t>заплатите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на служителите са регламентирани във Вътрешн</w:t>
            </w:r>
            <w:r w:rsidR="007B746E" w:rsidRPr="006472DB">
              <w:rPr>
                <w:rFonts w:ascii="Times New Roman" w:eastAsia="Calibri" w:hAnsi="Times New Roman" w:cs="Times New Roman"/>
                <w:lang w:val="bg-BG"/>
              </w:rPr>
              <w:t>и правила за работната заплата в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 xml:space="preserve"> Община </w:t>
            </w:r>
            <w:r w:rsidR="007B746E" w:rsidRPr="006472DB">
              <w:rPr>
                <w:rFonts w:ascii="Times New Roman" w:eastAsia="Calibri" w:hAnsi="Times New Roman" w:cs="Times New Roman"/>
                <w:lang w:val="bg-BG"/>
              </w:rPr>
              <w:t xml:space="preserve">Сърница. За преминатите от служителите обучения се изготвят доклади до ресорния. </w:t>
            </w:r>
            <w:r w:rsidRPr="006472DB">
              <w:rPr>
                <w:rFonts w:ascii="Times New Roman" w:eastAsia="Calibri" w:hAnsi="Times New Roman" w:cs="Times New Roman"/>
                <w:lang w:val="bg-BG"/>
              </w:rPr>
              <w:t>С цел планиране изграждането на капацитета на служителите общината ежегодно разработва и изпълнява планове за обучение на служителите. Изпълнението на изискванията за заемане на длъжностите в администрацията и постигнатите цели и резултати от служителите се отчита чрез системата за атестация – оценка на изпълнението, включително годишните работни планове на служителите. Това е един от механизмите за осигуряване на качествени, ефективни и ефикасни услуги от страна на местната администрация за местните жители.</w:t>
            </w:r>
          </w:p>
        </w:tc>
        <w:tc>
          <w:tcPr>
            <w:tcW w:w="2410" w:type="dxa"/>
            <w:shd w:val="clear" w:color="auto" w:fill="FFFFFF" w:themeFill="background1"/>
          </w:tcPr>
          <w:p w14:paraId="0DEA165A" w14:textId="4DB5DB96" w:rsidR="001265EA" w:rsidRPr="008573D0" w:rsidRDefault="00014C53" w:rsidP="00C62B7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1265EA" w:rsidRPr="00C25E62" w14:paraId="3766B3ED" w14:textId="77777777" w:rsidTr="00015954">
        <w:tc>
          <w:tcPr>
            <w:tcW w:w="8926" w:type="dxa"/>
            <w:shd w:val="clear" w:color="auto" w:fill="E2EFD9" w:themeFill="accent6" w:themeFillTint="33"/>
          </w:tcPr>
          <w:p w14:paraId="03049A07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295A79A" w14:textId="77777777" w:rsidR="001265EA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015954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2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224BAD78" w14:textId="77777777" w:rsidR="001265EA" w:rsidRPr="008573D0" w:rsidRDefault="001265EA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4C4A9C00" w14:textId="77777777" w:rsidR="001265EA" w:rsidRPr="001434D0" w:rsidRDefault="001265EA" w:rsidP="001434D0">
            <w:pPr>
              <w:spacing w:line="276" w:lineRule="auto"/>
              <w:rPr>
                <w:rFonts w:ascii="Times New Roman" w:eastAsia="Calibri" w:hAnsi="Times New Roman" w:cs="Times New Roman"/>
                <w:lang w:val="bg-BG"/>
              </w:rPr>
            </w:pPr>
          </w:p>
          <w:p w14:paraId="654F89CF" w14:textId="78226DEB" w:rsidR="001265EA" w:rsidRPr="006E21C3" w:rsidRDefault="007F0911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цирам прилагането на принцип </w:t>
            </w:r>
            <w:r w:rsidR="00C62B74">
              <w:rPr>
                <w:rFonts w:ascii="Times New Roman" w:eastAsia="Calibri" w:hAnsi="Times New Roman" w:cs="Times New Roman"/>
                <w:b/>
                <w:i/>
                <w:lang w:val="bg-BG"/>
              </w:rPr>
              <w:t>2</w:t>
            </w:r>
            <w:r w:rsidR="00C62B74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 w:rsidR="00C62B74">
              <w:rPr>
                <w:rFonts w:ascii="Times New Roman" w:eastAsia="Calibri" w:hAnsi="Times New Roman" w:cs="Times New Roman"/>
                <w:b/>
                <w:i/>
                <w:lang w:val="bg-BG"/>
              </w:rPr>
              <w:t>Отзивчивост</w:t>
            </w:r>
            <w:r w:rsidR="00C62B74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7A1149E2" w14:textId="77777777" w:rsidR="00246FD8" w:rsidRDefault="00246FD8"/>
    <w:sectPr w:rsidR="00246FD8" w:rsidSect="009947E9">
      <w:head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E43D" w14:textId="77777777" w:rsidR="008A6237" w:rsidRDefault="008A6237" w:rsidP="00C25E62">
      <w:pPr>
        <w:spacing w:after="0" w:line="240" w:lineRule="auto"/>
      </w:pPr>
      <w:r>
        <w:separator/>
      </w:r>
    </w:p>
  </w:endnote>
  <w:endnote w:type="continuationSeparator" w:id="0">
    <w:p w14:paraId="61882D5F" w14:textId="77777777" w:rsidR="008A6237" w:rsidRDefault="008A6237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4E06" w14:textId="77777777" w:rsidR="008A6237" w:rsidRDefault="008A6237" w:rsidP="00C25E62">
      <w:pPr>
        <w:spacing w:after="0" w:line="240" w:lineRule="auto"/>
      </w:pPr>
      <w:r>
        <w:separator/>
      </w:r>
    </w:p>
  </w:footnote>
  <w:footnote w:type="continuationSeparator" w:id="0">
    <w:p w14:paraId="5DCD80E4" w14:textId="77777777" w:rsidR="008A6237" w:rsidRDefault="008A6237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CF781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02EE0"/>
    <w:multiLevelType w:val="hybridMultilevel"/>
    <w:tmpl w:val="29088D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851FE"/>
    <w:multiLevelType w:val="hybridMultilevel"/>
    <w:tmpl w:val="9CE6968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63824"/>
    <w:multiLevelType w:val="hybridMultilevel"/>
    <w:tmpl w:val="0CC097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180065">
    <w:abstractNumId w:val="2"/>
  </w:num>
  <w:num w:numId="2" w16cid:durableId="1154298545">
    <w:abstractNumId w:val="0"/>
  </w:num>
  <w:num w:numId="3" w16cid:durableId="6478994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14C53"/>
    <w:rsid w:val="00015954"/>
    <w:rsid w:val="0004114A"/>
    <w:rsid w:val="001265EA"/>
    <w:rsid w:val="001434D0"/>
    <w:rsid w:val="001D256C"/>
    <w:rsid w:val="00237B1A"/>
    <w:rsid w:val="00246FD8"/>
    <w:rsid w:val="0033484B"/>
    <w:rsid w:val="0037018B"/>
    <w:rsid w:val="004C7DCF"/>
    <w:rsid w:val="005227DA"/>
    <w:rsid w:val="00525429"/>
    <w:rsid w:val="005D7154"/>
    <w:rsid w:val="005D72DA"/>
    <w:rsid w:val="006472DB"/>
    <w:rsid w:val="0065284B"/>
    <w:rsid w:val="00732712"/>
    <w:rsid w:val="007B746E"/>
    <w:rsid w:val="007F0911"/>
    <w:rsid w:val="008A6237"/>
    <w:rsid w:val="008D3ABC"/>
    <w:rsid w:val="008E7622"/>
    <w:rsid w:val="00927DED"/>
    <w:rsid w:val="009947E9"/>
    <w:rsid w:val="009D7D34"/>
    <w:rsid w:val="00A4757E"/>
    <w:rsid w:val="00AA7A3E"/>
    <w:rsid w:val="00AE776E"/>
    <w:rsid w:val="00C25E62"/>
    <w:rsid w:val="00C43AD3"/>
    <w:rsid w:val="00C62B74"/>
    <w:rsid w:val="00D47810"/>
    <w:rsid w:val="00E67FDE"/>
    <w:rsid w:val="00E93A34"/>
    <w:rsid w:val="00EA62A5"/>
    <w:rsid w:val="00FC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2AF45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  <w:style w:type="paragraph" w:styleId="ListParagraph">
    <w:name w:val="List Paragraph"/>
    <w:basedOn w:val="Normal"/>
    <w:uiPriority w:val="34"/>
    <w:qFormat/>
    <w:rsid w:val="00C62B74"/>
    <w:pPr>
      <w:ind w:left="720"/>
      <w:contextualSpacing/>
    </w:pPr>
  </w:style>
  <w:style w:type="paragraph" w:styleId="NoSpacing">
    <w:name w:val="No Spacing"/>
    <w:uiPriority w:val="1"/>
    <w:qFormat/>
    <w:rsid w:val="00C62B7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62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428-%D0%B2%D1%8A%D1%82%D1%80%D0%B5%D1%88%D0%BD%D0%B8-%D0%BF%D1%80%D0%B0%D0%B2%D0%B8%D0%BB%D0%B0-%D0%B7%D0%B0-%D0%B5%D0%BA%D1%81%D0%BF%D0%BB%D0%BE%D0%B0%D1%82%D0%B0%D1%86%D0%B8%D1%8F%D1%82%D0%B0-%D0%B8-%D0%BE%D1%82%D1%87%D0%B8%D1%82%D0%B0%D0%BD%D0%B5-%D0%BD%D0%B0-%D0%BC%D0%BE%D1%82%D0%BE%D1%80%D0%BD%D0%B8-%D0%BF%D1%80%D0%B5%D0%B2%D0%BE%D0%B7%D0%BD%D0%B8-%D1%81%D1%80%D0%B5%D0%B4%D1%81%D1%82%D0%B2%D0%B0-%D1%81%D0%BE%D0%B1%D1%81%D1%82%D0%B2%D0%B5%D0%BD%D0%BE%D1%81%D1%82-%D0%B8-%D1%80%D0%B0%D0%B7%D0%BF%D0%BE%D1%80%D0%B5%D0%B6%D0%B4%D0%B0%D0%BD%D0%B5-%D0%BD%D0%B0-%D0%BE%D0%B1%D1%89%D0%B8%D0%BD%D0%B0-%D1%81%D1%8A%D1%80%D0%BD%D0%B8%D1%86%D0%B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213-%D0%BF%D1%80%D0%B0%D0%B2%D0%B8%D0%BB%D0%BD%D0%B8%D0%BA-%D0%B7%D0%B0-%D1%81%D1%87%D0%B5%D1%82%D0%BE%D0%B2%D0%BE%D0%B4%D0%BD%D0%B8%D1%8F-%D0%B4%D0%BE%D0%BA%D1%83%D0%BC%D0%B5%D0%BD%D1%82%D0%BE%D0%BE%D0%B1%D0%BE%D1%80%D0%BE%D1%82-%D0%BD%D0%B0-%D0%BE%D0%B1%D1%89%D0%B8%D0%BD%D0%B0-%D1%81%D1%8A%D1%80%D0%BD%D0%B8%D1%86%D0%B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417-%D0%B2%D1%8A%D1%82%D1%80%D0%B5%D1%88%D0%BD%D0%B8-%D0%BF%D1%80%D0%B0%D0%B2%D0%B8%D0%BB%D0%B0-%D0%B7%D0%B0-%D1%83%D0%BF%D1%80%D0%B0%D0%B2%D0%BB%D0%B5%D0%BD%D0%B8%D0%B5-%D0%BD%D0%B0-%D1%86%D0%B8%D0%BA%D1%8A%D0%BB%D0%B0-%D0%BD%D0%B0-%D0%BE%D0%B1%D1%89%D0%B5%D1%81%D1%82%D0%B2%D0%B5%D0%BD%D0%B8%D1%82%D0%B5-%D0%BF%D0%BE%D1%80%D1%8A%D1%87%D0%BA%D0%B8-%D0%BD%D0%B0-%D0%BE%D0%B1%D1%89%D0%B8%D0%BD%D0%B0-%D1%81%D1%8A%D1%80%D0%BD%D0%B8%D1%86%D0%B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418-%D0%B2%D1%8A%D1%82%D1%80%D0%B5%D1%88%D0%BD%D0%B8-%D0%BF%D1%80%D0%B0%D0%B2%D0%B8%D0%BB%D0%B0-%D0%B7%D0%B0-%D0%B8%D0%B7%D0%BF%D0%BE%D0%BB%D0%B7%D0%B2%D0%B0%D0%BD%D0%B5-%D0%B8-%D1%81%D1%8A%D1%85%D1%80%D0%B0%D0%BD%D0%B5%D0%BD%D0%B8%D0%B5-%D0%BD%D0%B0-%D0%BF%D0%B5%D1%87%D0%B0%D1%82%D0%B8%D1%82%D0%B5-%D0%B2-%D0%BE%D0%B1%D1%89%D0%B8%D0%BD%D0%B0-%D1%81%D1%8A%D1%80%D0%BD%D0%B8%D1%86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420-%D0%B2%D1%8A%D1%82%D1%80%D0%B5%D1%88%D0%BD%D0%B8-%D0%BF%D1%80%D0%B0%D0%B2%D0%B8%D0%BB%D0%B0-%D0%B7%D0%B0-%D1%80%D0%B0%D0%B1%D0%BE%D1%82%D0%B0-%D0%BD%D0%B0-%D1%81%D0%B8%D1%81%D1%82%D0%B5%D0%BC%D0%B0-%D0%B7%D0%B0-%D0%BF%D0%BE%D0%B6%D0%B0%D1%80%D0%BE%D0%B8%D0%B7%D0%B2%D0%B5%D1%81%D1%82%D1%8F%D0%B2%D0%B0%D0%BD%D0%B5-%D1%87%D1%80%D0%B5%D0%B7-%D0%B2%D0%B8%D0%B4%D0%B5%D0%BE%D0%BD%D0%B0%D0%B1%D0%BB%D1%8E%D0%B4%D0%B5%D0%BD%D0%B8%D0%B5-%D0%BD%D0%B0-%D0%BE%D0%B1%D1%89%D0%B8%D0%BD%D0%B0-%D1%81%D1%8A%D1%80%D0%BD%D0%B8%D1%86%D0%B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8</Pages>
  <Words>1575</Words>
  <Characters>8980</Characters>
  <Application>Microsoft Office Word</Application>
  <DocSecurity>0</DocSecurity>
  <Lines>74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18</cp:revision>
  <dcterms:created xsi:type="dcterms:W3CDTF">2022-07-05T06:49:00Z</dcterms:created>
  <dcterms:modified xsi:type="dcterms:W3CDTF">2025-06-05T09:17:00Z</dcterms:modified>
</cp:coreProperties>
</file>